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18579031" w14:textId="227FE314" w:rsidR="00754729" w:rsidRPr="00E85B0C" w:rsidRDefault="00EA6992" w:rsidP="00EA6992">
      <w:pPr>
        <w:pStyle w:val="Heading2"/>
        <w:jc w:val="center"/>
        <w:rPr>
          <w:rFonts w:asciiTheme="minorHAnsi" w:hAnsiTheme="minorHAnsi" w:cstheme="minorHAnsi"/>
        </w:rPr>
      </w:pPr>
      <w:r w:rsidRPr="00EA6992">
        <w:rPr>
          <w:rFonts w:asciiTheme="minorHAnsi" w:hAnsiTheme="minorHAnsi" w:cstheme="minorHAnsi"/>
        </w:rPr>
        <w:t>RIVERSIDE SURGERY 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53543235"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w:t>
      </w:r>
      <w:r w:rsidR="00023E70">
        <w:rPr>
          <w:rFonts w:asciiTheme="minorHAnsi" w:eastAsia="Times New Roman" w:hAnsiTheme="minorHAnsi" w:cstheme="minorHAnsi"/>
          <w:color w:val="333333"/>
          <w:bdr w:val="none" w:sz="0" w:space="0" w:color="auto" w:frame="1"/>
          <w:shd w:val="clear" w:color="auto" w:fill="FFFFFF"/>
          <w:lang w:eastAsia="en-GB"/>
        </w:rPr>
        <w:t>RIVERSIDE SURGERY</w:t>
      </w:r>
      <w:r w:rsidRPr="003A3075">
        <w:rPr>
          <w:rFonts w:asciiTheme="minorHAnsi" w:hAnsiTheme="minorHAnsi" w:cstheme="minorHAnsi"/>
        </w:rPr>
        <w:t xml:space="preserv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xml:space="preserve">, </w:t>
      </w:r>
      <w:proofErr w:type="gramStart"/>
      <w:r w:rsidR="00210B73">
        <w:rPr>
          <w:rFonts w:asciiTheme="minorHAnsi" w:hAnsiTheme="minorHAnsi" w:cstheme="minorHAnsi"/>
          <w:color w:val="auto"/>
          <w:sz w:val="22"/>
          <w:szCs w:val="22"/>
        </w:rPr>
        <w:t>2021</w:t>
      </w:r>
      <w:proofErr w:type="gramEnd"/>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0CF1EA44" w:rsidR="00265980" w:rsidRPr="003A3075" w:rsidRDefault="00265980" w:rsidP="007C3ABC">
      <w:pPr>
        <w:spacing w:line="240" w:lineRule="auto"/>
        <w:rPr>
          <w:rFonts w:asciiTheme="minorHAnsi" w:hAnsiTheme="minorHAnsi" w:cstheme="minorHAnsi"/>
        </w:rPr>
      </w:pPr>
      <w:proofErr w:type="gramStart"/>
      <w:r w:rsidRPr="003A3075">
        <w:rPr>
          <w:rFonts w:asciiTheme="minorHAnsi" w:hAnsiTheme="minorHAnsi" w:cstheme="minorHAnsi"/>
        </w:rPr>
        <w:t>For the purpose of</w:t>
      </w:r>
      <w:proofErr w:type="gramEnd"/>
      <w:r w:rsidRPr="003A3075">
        <w:rPr>
          <w:rFonts w:asciiTheme="minorHAnsi" w:hAnsiTheme="minorHAnsi" w:cstheme="minorHAnsi"/>
        </w:rPr>
        <w:t xml:space="preserve">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00D8645B">
        <w:rPr>
          <w:rFonts w:asciiTheme="minorHAnsi" w:hAnsiTheme="minorHAnsi" w:cstheme="minorHAnsi"/>
        </w:rPr>
        <w:t xml:space="preserve"> </w:t>
      </w:r>
      <w:r w:rsidR="00D8645B">
        <w:rPr>
          <w:rFonts w:asciiTheme="minorHAnsi" w:eastAsia="Times New Roman" w:hAnsiTheme="minorHAnsi" w:cstheme="minorHAnsi"/>
          <w:color w:val="333333"/>
          <w:bdr w:val="none" w:sz="0" w:space="0" w:color="auto" w:frame="1"/>
          <w:shd w:val="clear" w:color="auto" w:fill="FFFFFF"/>
          <w:lang w:eastAsia="en-GB"/>
        </w:rPr>
        <w:t>RIVERSIDE SURGERY</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21CC290" w:rsidR="00E37206" w:rsidRPr="003A3075" w:rsidRDefault="004F4DE7" w:rsidP="00E37206">
      <w:pPr>
        <w:widowControl w:val="0"/>
        <w:spacing w:after="280"/>
        <w:rPr>
          <w:rFonts w:asciiTheme="minorHAnsi" w:hAnsiTheme="minorHAnsi" w:cstheme="minorHAnsi"/>
        </w:rPr>
      </w:pPr>
      <w:r>
        <w:rPr>
          <w:rFonts w:asciiTheme="minorHAnsi" w:eastAsia="Times New Roman" w:hAnsiTheme="minorHAnsi" w:cstheme="minorHAnsi"/>
          <w:color w:val="333333"/>
          <w:bdr w:val="none" w:sz="0" w:space="0" w:color="auto" w:frame="1"/>
          <w:shd w:val="clear" w:color="auto" w:fill="FFFFFF"/>
          <w:lang w:eastAsia="en-GB"/>
        </w:rPr>
        <w:t>RIVERSIDE SURGERY</w:t>
      </w:r>
      <w:r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E37206" w:rsidRPr="003A3075">
        <w:rPr>
          <w:rFonts w:asciiTheme="minorHAnsi" w:hAnsiTheme="minorHAnsi" w:cstheme="minorHAnsi"/>
        </w:rPr>
        <w:t xml:space="preserve">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0D51D79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w:t>
      </w:r>
      <w:r w:rsidR="008277F3">
        <w:rPr>
          <w:rFonts w:asciiTheme="minorHAnsi" w:hAnsiTheme="minorHAnsi" w:cstheme="minorHAnsi"/>
        </w:rPr>
        <w:t>Lucy Jones</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3C924FB1"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224229">
        <w:rPr>
          <w:rFonts w:asciiTheme="minorHAnsi" w:eastAsia="Times New Roman" w:hAnsiTheme="minorHAnsi" w:cstheme="minorHAnsi"/>
          <w:color w:val="333333"/>
          <w:bdr w:val="none" w:sz="0" w:space="0" w:color="auto" w:frame="1"/>
          <w:shd w:val="clear" w:color="auto" w:fill="FFFFFF"/>
          <w:lang w:eastAsia="en-GB"/>
        </w:rPr>
        <w:t>RIVERSIDE SURGERY</w:t>
      </w:r>
      <w:r w:rsidR="00224229" w:rsidRPr="00CC44A0">
        <w:rPr>
          <w:rFonts w:asciiTheme="minorHAnsi" w:eastAsia="Times New Roman" w:hAnsiTheme="minorHAnsi" w:cstheme="minorHAnsi"/>
          <w:color w:val="333333"/>
          <w:bdr w:val="none" w:sz="0" w:space="0" w:color="auto" w:frame="1"/>
          <w:shd w:val="clear" w:color="auto" w:fill="FFFFFF"/>
          <w:lang w:eastAsia="en-GB"/>
        </w:rPr>
        <w:t xml:space="preserve"> </w:t>
      </w:r>
      <w:proofErr w:type="gramStart"/>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proofErr w:type="gramEnd"/>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w:t>
      </w:r>
      <w:proofErr w:type="gramStart"/>
      <w:r w:rsidRPr="003A3075">
        <w:rPr>
          <w:rFonts w:asciiTheme="minorHAnsi" w:hAnsiTheme="minorHAnsi" w:cstheme="minorHAnsi"/>
        </w:rPr>
        <w:t>in order to</w:t>
      </w:r>
      <w:proofErr w:type="gramEnd"/>
      <w:r w:rsidRPr="003A3075">
        <w:rPr>
          <w:rFonts w:asciiTheme="minorHAnsi" w:hAnsiTheme="minorHAnsi" w:cstheme="minorHAnsi"/>
        </w:rPr>
        <w:t xml:space="preserve"> provide you with </w:t>
      </w:r>
      <w:r w:rsidR="00DF6BF5" w:rsidRPr="003A3075">
        <w:rPr>
          <w:rFonts w:asciiTheme="minorHAnsi" w:hAnsiTheme="minorHAnsi" w:cstheme="minorHAnsi"/>
        </w:rPr>
        <w:t>h</w:t>
      </w:r>
      <w:r w:rsidRPr="003A3075">
        <w:rPr>
          <w:rFonts w:asciiTheme="minorHAnsi" w:hAnsiTheme="minorHAnsi" w:cstheme="minorHAnsi"/>
        </w:rPr>
        <w:t xml:space="preserve">ealthcare </w:t>
      </w:r>
      <w:r w:rsidRPr="003A3075">
        <w:rPr>
          <w:rFonts w:asciiTheme="minorHAnsi" w:hAnsiTheme="minorHAnsi" w:cstheme="minorHAnsi"/>
        </w:rPr>
        <w:lastRenderedPageBreak/>
        <w:t>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54EC6D54" w:rsidR="00375DD1" w:rsidRDefault="00375DD1" w:rsidP="003C5E88">
      <w:pPr>
        <w:widowControl w:val="0"/>
        <w:rPr>
          <w:rFonts w:asciiTheme="minorHAnsi" w:hAnsiTheme="minorHAnsi" w:cstheme="minorHAnsi"/>
        </w:rPr>
      </w:pPr>
      <w:r w:rsidRPr="00375DD1">
        <w:rPr>
          <w:rFonts w:asciiTheme="minorHAnsi" w:hAnsiTheme="minorHAnsi" w:cstheme="minorHAnsi"/>
          <w:highlight w:val="yellow"/>
        </w:rPr>
        <w:t xml:space="preserve">Our data processor for Risk Stratification is: </w:t>
      </w:r>
    </w:p>
    <w:p w14:paraId="004A7FD2" w14:textId="69426D38" w:rsidR="00011EE8" w:rsidRPr="00496356" w:rsidRDefault="00011EE8" w:rsidP="00011EE8">
      <w:pPr>
        <w:pStyle w:val="Heading3"/>
        <w:rPr>
          <w:b/>
          <w:bCs/>
        </w:rPr>
      </w:pPr>
      <w:r>
        <w:rPr>
          <w:b/>
          <w:bCs/>
        </w:rPr>
        <w:t>Population Health Management</w:t>
      </w:r>
      <w:r w:rsidRPr="00496356">
        <w:rPr>
          <w:b/>
          <w:bCs/>
        </w:rPr>
        <w:t xml:space="preserve">  </w:t>
      </w:r>
    </w:p>
    <w:p w14:paraId="1FBFC4D7" w14:textId="4B21B8CE"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 xml:space="preserve">Population Health Management improves population health by data driven planning and delivery of proactive care to achieve maximum impact. It includes segmentation, stratification and </w:t>
      </w:r>
      <w:proofErr w:type="spellStart"/>
      <w:r w:rsidRPr="00011EE8">
        <w:rPr>
          <w:rFonts w:asciiTheme="minorHAnsi" w:hAnsiTheme="minorHAnsi" w:cstheme="minorHAnsi"/>
        </w:rPr>
        <w:t>impac</w:t>
      </w:r>
      <w:r>
        <w:rPr>
          <w:rFonts w:asciiTheme="minorHAnsi" w:hAnsiTheme="minorHAnsi" w:cstheme="minorHAnsi"/>
        </w:rPr>
        <w:t>t</w:t>
      </w:r>
      <w:r w:rsidRPr="00011EE8">
        <w:rPr>
          <w:rFonts w:asciiTheme="minorHAnsi" w:hAnsiTheme="minorHAnsi" w:cstheme="minorHAnsi"/>
        </w:rPr>
        <w:t>ability</w:t>
      </w:r>
      <w:proofErr w:type="spellEnd"/>
      <w:r w:rsidRPr="00011EE8">
        <w:rPr>
          <w:rFonts w:asciiTheme="minorHAnsi" w:hAnsiTheme="minorHAnsi" w:cstheme="minorHAnsi"/>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011EE8" w:rsidRDefault="00011EE8" w:rsidP="00011EE8">
      <w:pPr>
        <w:contextualSpacing/>
        <w:rPr>
          <w:rFonts w:asciiTheme="minorHAnsi" w:hAnsiTheme="minorHAnsi" w:cstheme="minorHAnsi"/>
        </w:rPr>
      </w:pPr>
    </w:p>
    <w:p w14:paraId="638FBDCE" w14:textId="77777777"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 xml:space="preserve">The benefits of Population Health Management </w:t>
      </w:r>
      <w:proofErr w:type="gramStart"/>
      <w:r w:rsidRPr="00011EE8">
        <w:rPr>
          <w:rFonts w:asciiTheme="minorHAnsi" w:hAnsiTheme="minorHAnsi" w:cstheme="minorHAnsi"/>
        </w:rPr>
        <w:t>are</w:t>
      </w:r>
      <w:proofErr w:type="gramEnd"/>
      <w:r w:rsidRPr="00011EE8">
        <w:rPr>
          <w:rFonts w:asciiTheme="minorHAnsi" w:hAnsiTheme="minorHAnsi" w:cstheme="minorHAnsi"/>
        </w:rPr>
        <w:t xml:space="preserve"> </w:t>
      </w:r>
    </w:p>
    <w:p w14:paraId="1C718292" w14:textId="4E19952D"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 xml:space="preserve">Using data-driven insights and evidence of best practice to inform </w:t>
      </w:r>
      <w:proofErr w:type="gramStart"/>
      <w:r w:rsidRPr="00011EE8">
        <w:rPr>
          <w:rFonts w:asciiTheme="minorHAnsi" w:hAnsiTheme="minorHAnsi" w:cstheme="minorHAnsi"/>
        </w:rPr>
        <w:t>target</w:t>
      </w:r>
      <w:proofErr w:type="gramEnd"/>
    </w:p>
    <w:p w14:paraId="49AAE2BF"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interventions to improve the health &amp; wellbeing of specific populations &amp;</w:t>
      </w:r>
    </w:p>
    <w:p w14:paraId="3BC98CB5"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cohorts</w:t>
      </w:r>
    </w:p>
    <w:p w14:paraId="3E27D4FE"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The wider determinants of health, not just health &amp; care</w:t>
      </w:r>
    </w:p>
    <w:p w14:paraId="1922FAEE"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Making informed judgements, not just relying on the analytics</w:t>
      </w:r>
    </w:p>
    <w:p w14:paraId="6E012A17"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 xml:space="preserve">Prioritising the use of collective resources to have the best </w:t>
      </w:r>
      <w:proofErr w:type="gramStart"/>
      <w:r w:rsidRPr="00011EE8">
        <w:rPr>
          <w:rFonts w:asciiTheme="minorHAnsi" w:hAnsiTheme="minorHAnsi" w:cstheme="minorHAnsi"/>
        </w:rPr>
        <w:t>impact</w:t>
      </w:r>
      <w:proofErr w:type="gramEnd"/>
    </w:p>
    <w:p w14:paraId="3DB8A5F2"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Acting together – the NHS, local authorities, public services, the VCS,</w:t>
      </w:r>
    </w:p>
    <w:p w14:paraId="6FC31CD6"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lastRenderedPageBreak/>
        <w:t>communities, activists &amp; local people. Creating partnerships of equals</w:t>
      </w:r>
    </w:p>
    <w:p w14:paraId="2B363B79" w14:textId="77777777"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Achieving practical tangible improvements for people &amp; communities</w:t>
      </w:r>
    </w:p>
    <w:p w14:paraId="1C5B84DC" w14:textId="77777777" w:rsidR="00011EE8" w:rsidRDefault="00011EE8" w:rsidP="00011EE8">
      <w:pPr>
        <w:widowControl w:val="0"/>
        <w:rPr>
          <w:rFonts w:asciiTheme="minorHAnsi" w:hAnsiTheme="minorHAnsi" w:cstheme="minorHAnsi"/>
        </w:rPr>
      </w:pPr>
    </w:p>
    <w:p w14:paraId="4A59FBB5" w14:textId="60590360" w:rsidR="00011EE8" w:rsidRPr="00011EE8" w:rsidRDefault="00871514" w:rsidP="00011EE8">
      <w:pPr>
        <w:widowControl w:val="0"/>
        <w:rPr>
          <w:rFonts w:asciiTheme="minorHAnsi" w:hAnsiTheme="minorHAnsi" w:cstheme="minorHAnsi"/>
        </w:rPr>
      </w:pPr>
      <w:r w:rsidRPr="003A3075">
        <w:rPr>
          <w:rFonts w:asciiTheme="minorHAnsi" w:hAnsiTheme="minorHAnsi" w:cstheme="minorHAnsi"/>
        </w:rPr>
        <w:t xml:space="preserve">Information about you is collected from several sources including NHS Trusts and from this GP Practice. </w:t>
      </w:r>
      <w:r w:rsidR="00011EE8" w:rsidRPr="00011EE8">
        <w:rPr>
          <w:rFonts w:asciiTheme="minorHAnsi" w:hAnsiTheme="minorHAnsi" w:cstheme="minorHAnsi"/>
        </w:rPr>
        <w:t xml:space="preserve">The identifying parts of your data are removed, </w:t>
      </w:r>
      <w:r w:rsidR="00011EE8">
        <w:rPr>
          <w:rFonts w:asciiTheme="minorHAnsi" w:hAnsiTheme="minorHAnsi" w:cstheme="minorHAnsi"/>
        </w:rPr>
        <w:t xml:space="preserve">and an </w:t>
      </w:r>
      <w:r w:rsidR="00011EE8" w:rsidRPr="00011EE8">
        <w:rPr>
          <w:rFonts w:asciiTheme="minorHAnsi" w:hAnsiTheme="minorHAnsi" w:cstheme="minorHAnsi"/>
        </w:rPr>
        <w:t xml:space="preserve">analysis of your data is undertaken. </w:t>
      </w:r>
      <w:r w:rsidRPr="008D3A41">
        <w:rPr>
          <w:rFonts w:asciiTheme="minorHAnsi" w:hAnsiTheme="minorHAnsi" w:cstheme="minorHAnsi"/>
        </w:rPr>
        <w:t>This analysis may be undertaken by external organisations who are acting on behalf of your GP Practice and have a Data Processing contract with the Practice.</w:t>
      </w:r>
      <w:r>
        <w:rPr>
          <w:rFonts w:asciiTheme="minorHAnsi" w:hAnsiTheme="minorHAnsi" w:cstheme="minorHAnsi"/>
        </w:rPr>
        <w:t xml:space="preserve"> </w:t>
      </w:r>
      <w:r w:rsidR="00011EE8" w:rsidRPr="00011EE8">
        <w:rPr>
          <w:rFonts w:asciiTheme="minorHAnsi" w:hAnsiTheme="minorHAnsi" w:cstheme="minorHAnsi"/>
        </w:rPr>
        <w:t xml:space="preserve">This is then provided back to your GP as data controller in an identifiable form.  As a result of </w:t>
      </w:r>
      <w:r>
        <w:rPr>
          <w:rFonts w:asciiTheme="minorHAnsi" w:hAnsiTheme="minorHAnsi" w:cstheme="minorHAnsi"/>
        </w:rPr>
        <w:t>population health management</w:t>
      </w:r>
      <w:r w:rsidR="00011EE8" w:rsidRPr="00011EE8">
        <w:rPr>
          <w:rFonts w:asciiTheme="minorHAnsi" w:hAnsiTheme="minorHAnsi" w:cstheme="minorHAnsi"/>
        </w:rPr>
        <w:t xml:space="preserve">, your GP may be able to offer you additional services. </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w:t>
      </w:r>
      <w:proofErr w:type="gramStart"/>
      <w:r w:rsidRPr="003A3075">
        <w:rPr>
          <w:rFonts w:asciiTheme="minorHAnsi" w:hAnsiTheme="minorHAnsi" w:cstheme="minorHAnsi"/>
        </w:rPr>
        <w:t>in regard to</w:t>
      </w:r>
      <w:proofErr w:type="gramEnd"/>
      <w:r w:rsidRPr="003A3075">
        <w:rPr>
          <w:rFonts w:asciiTheme="minorHAnsi" w:hAnsiTheme="minorHAnsi" w:cstheme="minorHAnsi"/>
        </w:rPr>
        <w:t xml:space="preserve">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lastRenderedPageBreak/>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w:t>
      </w:r>
      <w:proofErr w:type="gramStart"/>
      <w:r w:rsidRPr="00716E29">
        <w:rPr>
          <w:rFonts w:asciiTheme="minorHAnsi" w:eastAsia="Times New Roman" w:hAnsiTheme="minorHAnsi" w:cstheme="minorHAnsi"/>
          <w:color w:val="auto"/>
          <w:sz w:val="22"/>
          <w:szCs w:val="22"/>
          <w:lang w:eastAsia="en-GB"/>
        </w:rPr>
        <w:t>in order to</w:t>
      </w:r>
      <w:proofErr w:type="gramEnd"/>
      <w:r w:rsidRPr="00716E29">
        <w:rPr>
          <w:rFonts w:asciiTheme="minorHAnsi" w:eastAsia="Times New Roman" w:hAnsiTheme="minorHAnsi" w:cstheme="minorHAnsi"/>
          <w:color w:val="auto"/>
          <w:sz w:val="22"/>
          <w:szCs w:val="22"/>
          <w:lang w:eastAsia="en-GB"/>
        </w:rPr>
        <w:t xml:space="preserve">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216894D4" w:rsidR="00F134B6" w:rsidRDefault="00BD2501"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4224196" w14:textId="77777777" w:rsidR="00B57C50" w:rsidRDefault="00B57C50" w:rsidP="00716E29">
      <w:pPr>
        <w:spacing w:before="126" w:after="126" w:line="300" w:lineRule="atLeast"/>
        <w:rPr>
          <w:rStyle w:val="Hyperlink"/>
          <w:rFonts w:asciiTheme="minorHAnsi" w:eastAsia="Times New Roman" w:hAnsiTheme="minorHAnsi" w:cstheme="minorHAnsi"/>
          <w:lang w:eastAsia="en-GB"/>
        </w:rPr>
      </w:pPr>
    </w:p>
    <w:p w14:paraId="47624713" w14:textId="3A72AEE7"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0056051D" w14:textId="672E23A0" w:rsidR="000C6765" w:rsidRPr="000C6765" w:rsidRDefault="000C6765" w:rsidP="000C6765">
      <w:p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Government </w:t>
      </w:r>
      <w:r w:rsidR="000F56B4">
        <w:rPr>
          <w:rFonts w:asciiTheme="minorHAnsi" w:eastAsia="Times New Roman" w:hAnsiTheme="minorHAnsi" w:cstheme="minorHAnsi"/>
          <w:b/>
          <w:bCs/>
          <w:i/>
          <w:iCs/>
          <w:color w:val="000000" w:themeColor="text1"/>
          <w:lang w:eastAsia="en-GB"/>
        </w:rPr>
        <w:t xml:space="preserve">is delaying </w:t>
      </w:r>
      <w:r w:rsidRPr="000C6765">
        <w:rPr>
          <w:rFonts w:asciiTheme="minorHAnsi" w:eastAsia="Times New Roman" w:hAnsiTheme="minorHAnsi" w:cstheme="minorHAnsi"/>
          <w:b/>
          <w:bCs/>
          <w:i/>
          <w:iCs/>
          <w:color w:val="000000" w:themeColor="text1"/>
          <w:lang w:eastAsia="en-GB"/>
        </w:rPr>
        <w:t xml:space="preserve">the implementation of the General Practice Data for Planning and Research </w:t>
      </w:r>
      <w:r w:rsidR="000F56B4">
        <w:rPr>
          <w:rFonts w:asciiTheme="minorHAnsi" w:eastAsia="Times New Roman" w:hAnsiTheme="minorHAnsi" w:cstheme="minorHAnsi"/>
          <w:b/>
          <w:bCs/>
          <w:i/>
          <w:iCs/>
          <w:color w:val="000000" w:themeColor="text1"/>
          <w:lang w:eastAsia="en-GB"/>
        </w:rPr>
        <w:t xml:space="preserve">(GP DPR) </w:t>
      </w:r>
      <w:r w:rsidRPr="000C6765">
        <w:rPr>
          <w:rFonts w:asciiTheme="minorHAnsi" w:eastAsia="Times New Roman" w:hAnsiTheme="minorHAnsi" w:cstheme="minorHAnsi"/>
          <w:b/>
          <w:bCs/>
          <w:i/>
          <w:iCs/>
          <w:color w:val="000000" w:themeColor="text1"/>
          <w:lang w:eastAsia="en-GB"/>
        </w:rPr>
        <w:t>programme until four key areas of work are strengthened:</w:t>
      </w:r>
    </w:p>
    <w:p w14:paraId="7F0EE5D9" w14:textId="55795252"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ability for patients to opt out or back in to sharing their GP data with NHS Digital, with data being deleted even if it has been </w:t>
      </w:r>
      <w:proofErr w:type="gramStart"/>
      <w:r w:rsidRPr="000C6765">
        <w:rPr>
          <w:rFonts w:asciiTheme="minorHAnsi" w:eastAsia="Times New Roman" w:hAnsiTheme="minorHAnsi" w:cstheme="minorHAnsi"/>
          <w:b/>
          <w:bCs/>
          <w:i/>
          <w:iCs/>
          <w:color w:val="000000" w:themeColor="text1"/>
          <w:lang w:eastAsia="en-GB"/>
        </w:rPr>
        <w:t>uploaded</w:t>
      </w:r>
      <w:proofErr w:type="gramEnd"/>
    </w:p>
    <w:p w14:paraId="17EEE248" w14:textId="77777777"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backlog of opt-outs has been fully </w:t>
      </w:r>
      <w:proofErr w:type="gramStart"/>
      <w:r w:rsidRPr="000C6765">
        <w:rPr>
          <w:rFonts w:asciiTheme="minorHAnsi" w:eastAsia="Times New Roman" w:hAnsiTheme="minorHAnsi" w:cstheme="minorHAnsi"/>
          <w:b/>
          <w:bCs/>
          <w:i/>
          <w:iCs/>
          <w:color w:val="000000" w:themeColor="text1"/>
          <w:lang w:eastAsia="en-GB"/>
        </w:rPr>
        <w:t>cleared</w:t>
      </w:r>
      <w:proofErr w:type="gramEnd"/>
    </w:p>
    <w:p w14:paraId="63A8025D" w14:textId="77777777"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a Trusted Research Environment (TRE) is available where approved researchers can work securely on de-identified patient data which does not leave the </w:t>
      </w:r>
      <w:proofErr w:type="gramStart"/>
      <w:r w:rsidRPr="000C6765">
        <w:rPr>
          <w:rFonts w:asciiTheme="minorHAnsi" w:eastAsia="Times New Roman" w:hAnsiTheme="minorHAnsi" w:cstheme="minorHAnsi"/>
          <w:b/>
          <w:bCs/>
          <w:i/>
          <w:iCs/>
          <w:color w:val="000000" w:themeColor="text1"/>
          <w:lang w:eastAsia="en-GB"/>
        </w:rPr>
        <w:t>environment</w:t>
      </w:r>
      <w:proofErr w:type="gramEnd"/>
    </w:p>
    <w:p w14:paraId="0B513101" w14:textId="2E142E1F" w:rsidR="00FA7CD0"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a campaign of engagement and communication has increased public awareness of the programme, explaining how data is used and patient </w:t>
      </w:r>
      <w:proofErr w:type="gramStart"/>
      <w:r w:rsidRPr="000C6765">
        <w:rPr>
          <w:rFonts w:asciiTheme="minorHAnsi" w:eastAsia="Times New Roman" w:hAnsiTheme="minorHAnsi" w:cstheme="minorHAnsi"/>
          <w:b/>
          <w:bCs/>
          <w:i/>
          <w:iCs/>
          <w:color w:val="000000" w:themeColor="text1"/>
          <w:lang w:eastAsia="en-GB"/>
        </w:rPr>
        <w:t>choices</w:t>
      </w:r>
      <w:proofErr w:type="gramEnd"/>
    </w:p>
    <w:p w14:paraId="5451E7CF" w14:textId="7BE5292B" w:rsidR="000F56B4" w:rsidRDefault="000F56B4" w:rsidP="00FA7CD0">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This delay will also </w:t>
      </w:r>
      <w:r w:rsidRPr="000C6765">
        <w:rPr>
          <w:rFonts w:asciiTheme="minorHAnsi" w:hAnsiTheme="minorHAnsi" w:cstheme="minorHAnsi"/>
          <w:b/>
          <w:bCs/>
          <w:i/>
          <w:iCs/>
          <w:color w:val="000000" w:themeColor="text1"/>
          <w:sz w:val="22"/>
          <w:szCs w:val="22"/>
        </w:rPr>
        <w:t>provide more time to speak with patients, doctors, health charities and others.</w:t>
      </w:r>
    </w:p>
    <w:p w14:paraId="78D64417" w14:textId="6536CC5C" w:rsidR="000C6765" w:rsidRPr="000C6765" w:rsidRDefault="00FA7CD0" w:rsidP="00FA7CD0">
      <w:pPr>
        <w:pStyle w:val="nhsd-t-body"/>
        <w:shd w:val="clear" w:color="auto" w:fill="FFFFFF"/>
        <w:rPr>
          <w:rFonts w:asciiTheme="minorHAnsi" w:hAnsiTheme="minorHAnsi" w:cstheme="minorHAnsi"/>
          <w:b/>
          <w:bCs/>
          <w:i/>
          <w:iCs/>
          <w:color w:val="000000" w:themeColor="text1"/>
          <w:sz w:val="22"/>
          <w:szCs w:val="22"/>
        </w:rPr>
      </w:pPr>
      <w:r w:rsidRPr="000C6765">
        <w:rPr>
          <w:rFonts w:asciiTheme="minorHAnsi" w:hAnsiTheme="minorHAnsi" w:cstheme="minorHAnsi"/>
          <w:b/>
          <w:bCs/>
          <w:i/>
          <w:iCs/>
          <w:color w:val="000000" w:themeColor="text1"/>
          <w:sz w:val="22"/>
          <w:szCs w:val="22"/>
        </w:rPr>
        <w:t xml:space="preserve">This Privacy Notice will be updated when further </w:t>
      </w:r>
      <w:r w:rsidR="000C6765" w:rsidRPr="000C6765">
        <w:rPr>
          <w:rFonts w:asciiTheme="minorHAnsi" w:hAnsiTheme="minorHAnsi" w:cstheme="minorHAnsi"/>
          <w:b/>
          <w:bCs/>
          <w:i/>
          <w:iCs/>
          <w:color w:val="000000" w:themeColor="text1"/>
          <w:sz w:val="22"/>
          <w:szCs w:val="22"/>
        </w:rPr>
        <w:t xml:space="preserve">details of the proposed implementation </w:t>
      </w:r>
      <w:r w:rsidRPr="000C6765">
        <w:rPr>
          <w:rFonts w:asciiTheme="minorHAnsi" w:hAnsiTheme="minorHAnsi" w:cstheme="minorHAnsi"/>
          <w:b/>
          <w:bCs/>
          <w:i/>
          <w:iCs/>
          <w:color w:val="000000" w:themeColor="text1"/>
          <w:sz w:val="22"/>
          <w:szCs w:val="22"/>
        </w:rPr>
        <w:t>ha</w:t>
      </w:r>
      <w:r w:rsidR="000C6765" w:rsidRPr="000C6765">
        <w:rPr>
          <w:rFonts w:asciiTheme="minorHAnsi" w:hAnsiTheme="minorHAnsi" w:cstheme="minorHAnsi"/>
          <w:b/>
          <w:bCs/>
          <w:i/>
          <w:iCs/>
          <w:color w:val="000000" w:themeColor="text1"/>
          <w:sz w:val="22"/>
          <w:szCs w:val="22"/>
        </w:rPr>
        <w:t>ve</w:t>
      </w:r>
      <w:r w:rsidRPr="000C6765">
        <w:rPr>
          <w:rFonts w:asciiTheme="minorHAnsi" w:hAnsiTheme="minorHAnsi" w:cstheme="minorHAnsi"/>
          <w:b/>
          <w:bCs/>
          <w:i/>
          <w:iCs/>
          <w:color w:val="000000" w:themeColor="text1"/>
          <w:sz w:val="22"/>
          <w:szCs w:val="22"/>
        </w:rPr>
        <w:t xml:space="preserve"> been confirmed, and this may not be for </w:t>
      </w:r>
      <w:r w:rsidR="000C6765" w:rsidRPr="000C6765">
        <w:rPr>
          <w:rFonts w:asciiTheme="minorHAnsi" w:hAnsiTheme="minorHAnsi" w:cstheme="minorHAnsi"/>
          <w:b/>
          <w:bCs/>
          <w:i/>
          <w:iCs/>
          <w:color w:val="000000" w:themeColor="text1"/>
          <w:sz w:val="22"/>
          <w:szCs w:val="22"/>
        </w:rPr>
        <w:t>at least another 12 months.</w:t>
      </w:r>
    </w:p>
    <w:p w14:paraId="526744EB" w14:textId="6EC1EB51" w:rsidR="000C6765" w:rsidRPr="000C6765" w:rsidRDefault="000C6765" w:rsidP="00FA7CD0">
      <w:pPr>
        <w:pStyle w:val="nhsd-t-body"/>
        <w:shd w:val="clear" w:color="auto" w:fill="FFFFFF"/>
        <w:rPr>
          <w:rFonts w:asciiTheme="minorHAnsi" w:hAnsiTheme="minorHAnsi" w:cstheme="minorHAnsi"/>
          <w:b/>
          <w:bCs/>
          <w:i/>
          <w:iCs/>
          <w:color w:val="404040" w:themeColor="text1" w:themeTint="BF"/>
          <w:sz w:val="22"/>
          <w:szCs w:val="22"/>
        </w:rPr>
      </w:pPr>
      <w:r w:rsidRPr="000F56B4">
        <w:rPr>
          <w:rFonts w:asciiTheme="minorHAnsi" w:hAnsiTheme="minorHAnsi" w:cstheme="minorHAnsi"/>
          <w:b/>
          <w:bCs/>
          <w:i/>
          <w:iCs/>
          <w:color w:val="000000" w:themeColor="text1"/>
          <w:sz w:val="22"/>
          <w:szCs w:val="22"/>
        </w:rPr>
        <w:t xml:space="preserve">For further information please refer to </w:t>
      </w:r>
      <w:hyperlink r:id="rId12" w:history="1">
        <w:r w:rsidRPr="000C6765">
          <w:rPr>
            <w:rStyle w:val="Hyperlink"/>
            <w:rFonts w:asciiTheme="minorHAnsi" w:hAnsiTheme="minorHAnsi" w:cstheme="minorHAnsi"/>
            <w:b/>
            <w:bCs/>
            <w:i/>
            <w:iCs/>
            <w:sz w:val="22"/>
            <w:szCs w:val="22"/>
          </w:rPr>
          <w:t>NHS Digitals webpage on this subject matter</w:t>
        </w:r>
      </w:hyperlink>
      <w:r w:rsidRPr="000C6765">
        <w:rPr>
          <w:rFonts w:asciiTheme="minorHAnsi" w:hAnsiTheme="minorHAnsi" w:cstheme="minorHAnsi"/>
          <w:b/>
          <w:bCs/>
          <w:i/>
          <w:iCs/>
          <w:color w:val="404040" w:themeColor="text1" w:themeTint="BF"/>
          <w:sz w:val="22"/>
          <w:szCs w:val="22"/>
        </w:rPr>
        <w:t xml:space="preserve"> </w:t>
      </w:r>
    </w:p>
    <w:p w14:paraId="225E3872" w14:textId="4F3A862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w:t>
      </w:r>
      <w:proofErr w:type="gramStart"/>
      <w:r w:rsidRPr="00A6189B">
        <w:rPr>
          <w:rFonts w:asciiTheme="minorHAnsi" w:hAnsiTheme="minorHAnsi" w:cstheme="minorHAnsi"/>
          <w:sz w:val="22"/>
          <w:szCs w:val="22"/>
        </w:rPr>
        <w:t>in order to</w:t>
      </w:r>
      <w:proofErr w:type="gramEnd"/>
      <w:r w:rsidRPr="00A6189B">
        <w:rPr>
          <w:rFonts w:asciiTheme="minorHAnsi" w:hAnsiTheme="minorHAnsi" w:cstheme="minorHAnsi"/>
          <w:sz w:val="22"/>
          <w:szCs w:val="22"/>
        </w:rPr>
        <w:t xml:space="preserve">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w:t>
      </w:r>
      <w:r w:rsidRPr="00A6189B">
        <w:rPr>
          <w:rFonts w:asciiTheme="minorHAnsi" w:hAnsiTheme="minorHAnsi" w:cstheme="minorHAnsi"/>
          <w:sz w:val="22"/>
          <w:szCs w:val="22"/>
        </w:rPr>
        <w:lastRenderedPageBreak/>
        <w:t xml:space="preserve">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3"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4"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5"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6510A70C" w14:textId="1BB3A5B0" w:rsidR="000F3733" w:rsidRPr="000F3733" w:rsidRDefault="000F3733" w:rsidP="000F3733">
      <w:pPr>
        <w:pStyle w:val="Heading3"/>
      </w:pPr>
      <w:r w:rsidRPr="000F3733">
        <w:rPr>
          <w:rStyle w:val="Strong"/>
        </w:rPr>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763018E0" w14:textId="77777777" w:rsidR="003B49A7" w:rsidRDefault="003B49A7" w:rsidP="006A2BBD">
      <w:pPr>
        <w:pStyle w:val="nhsd-t-body"/>
        <w:rPr>
          <w:rFonts w:asciiTheme="minorHAnsi" w:hAnsiTheme="minorHAnsi" w:cstheme="minorHAnsi"/>
          <w:sz w:val="22"/>
          <w:szCs w:val="22"/>
        </w:rPr>
      </w:pPr>
    </w:p>
    <w:p w14:paraId="4A8634BE" w14:textId="586A043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lastRenderedPageBreak/>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53F71E0F"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w:t>
      </w:r>
      <w:r w:rsidR="000F56B4">
        <w:rPr>
          <w:rFonts w:asciiTheme="minorHAnsi" w:hAnsiTheme="minorHAnsi" w:cstheme="minorHAnsi"/>
          <w:sz w:val="22"/>
          <w:szCs w:val="22"/>
        </w:rPr>
        <w:t xml:space="preserve">to the </w:t>
      </w:r>
      <w:r w:rsidRPr="006A2BBD">
        <w:rPr>
          <w:rFonts w:asciiTheme="minorHAnsi" w:hAnsiTheme="minorHAnsi" w:cstheme="minorHAnsi"/>
          <w:sz w:val="22"/>
          <w:szCs w:val="22"/>
        </w:rPr>
        <w:t>practice</w:t>
      </w:r>
      <w:r w:rsidR="000F56B4">
        <w:rPr>
          <w:rFonts w:asciiTheme="minorHAnsi" w:hAnsiTheme="minorHAnsi" w:cstheme="minorHAnsi"/>
          <w:sz w:val="22"/>
          <w:szCs w:val="22"/>
        </w:rPr>
        <w:t xml:space="preserve">. If you do intend to opt out of the </w:t>
      </w:r>
      <w:proofErr w:type="gramStart"/>
      <w:r w:rsidR="000F56B4">
        <w:rPr>
          <w:rFonts w:asciiTheme="minorHAnsi" w:hAnsiTheme="minorHAnsi" w:cstheme="minorHAnsi"/>
          <w:sz w:val="22"/>
          <w:szCs w:val="22"/>
        </w:rPr>
        <w:t>GP DPR</w:t>
      </w:r>
      <w:proofErr w:type="gramEnd"/>
      <w:r w:rsidR="000F56B4">
        <w:rPr>
          <w:rFonts w:asciiTheme="minorHAnsi" w:hAnsiTheme="minorHAnsi" w:cstheme="minorHAnsi"/>
          <w:sz w:val="22"/>
          <w:szCs w:val="22"/>
        </w:rPr>
        <w:t xml:space="preserve"> we will update this Privacy Notice with the date by which you must provide your opt-out by to allow time for processing it. </w:t>
      </w:r>
      <w:r w:rsidRPr="006A2BBD">
        <w:rPr>
          <w:rFonts w:asciiTheme="minorHAnsi" w:hAnsiTheme="minorHAnsi" w:cstheme="minorHAnsi"/>
          <w:sz w:val="22"/>
          <w:szCs w:val="22"/>
        </w:rPr>
        <w:t xml:space="preserve">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7BA7BF98" w:rsidR="00F03FBA" w:rsidRPr="001967C6" w:rsidRDefault="006F3148" w:rsidP="00F03FBA">
      <w:pPr>
        <w:pStyle w:val="nhsd-t-body"/>
        <w:rPr>
          <w:rFonts w:asciiTheme="minorHAnsi" w:hAnsiTheme="minorHAnsi" w:cstheme="minorHAnsi"/>
          <w:sz w:val="22"/>
          <w:szCs w:val="22"/>
        </w:rPr>
      </w:pPr>
      <w:r>
        <w:rPr>
          <w:rFonts w:asciiTheme="minorHAnsi" w:hAnsiTheme="minorHAnsi" w:cstheme="minorHAnsi"/>
          <w:sz w:val="22"/>
          <w:szCs w:val="22"/>
        </w:rPr>
        <w:t xml:space="preserve">There is an intention for the </w:t>
      </w:r>
      <w:r w:rsidR="00F03FBA" w:rsidRPr="00F03FBA">
        <w:rPr>
          <w:rFonts w:asciiTheme="minorHAnsi" w:hAnsiTheme="minorHAnsi" w:cstheme="minorHAnsi"/>
          <w:sz w:val="22"/>
          <w:szCs w:val="22"/>
        </w:rPr>
        <w:t xml:space="preserve">National Data Opt-out </w:t>
      </w:r>
      <w:r>
        <w:rPr>
          <w:rFonts w:asciiTheme="minorHAnsi" w:hAnsiTheme="minorHAnsi" w:cstheme="minorHAnsi"/>
          <w:sz w:val="22"/>
          <w:szCs w:val="22"/>
        </w:rPr>
        <w:t xml:space="preserve">to </w:t>
      </w:r>
      <w:r w:rsidR="00F03FBA" w:rsidRPr="00F03FBA">
        <w:rPr>
          <w:rFonts w:asciiTheme="minorHAnsi" w:hAnsiTheme="minorHAnsi" w:cstheme="minorHAnsi"/>
          <w:sz w:val="22"/>
          <w:szCs w:val="22"/>
        </w:rPr>
        <w:t xml:space="preserve">apply to any confidential patient information shared by the GP practice with other organisations for purposes except your individual care. </w:t>
      </w:r>
      <w:r>
        <w:rPr>
          <w:rFonts w:asciiTheme="minorHAnsi" w:hAnsiTheme="minorHAnsi" w:cstheme="minorHAnsi"/>
          <w:sz w:val="22"/>
          <w:szCs w:val="22"/>
        </w:rPr>
        <w:t xml:space="preserve">This means it will replace the Type-1 Opt-out. </w:t>
      </w:r>
      <w:r w:rsidRPr="006A2BBD">
        <w:rPr>
          <w:rFonts w:asciiTheme="minorHAnsi" w:hAnsiTheme="minorHAnsi" w:cstheme="minorHAnsi"/>
          <w:sz w:val="22"/>
          <w:szCs w:val="22"/>
        </w:rPr>
        <w:t xml:space="preserve">If this happens, patients who have registered a Type 1 Opt-out will be informed. </w:t>
      </w:r>
      <w:r>
        <w:rPr>
          <w:rFonts w:asciiTheme="minorHAnsi" w:hAnsiTheme="minorHAnsi" w:cstheme="minorHAnsi"/>
          <w:sz w:val="22"/>
          <w:szCs w:val="22"/>
        </w:rPr>
        <w:t xml:space="preserve">Please note that </w:t>
      </w:r>
      <w:r w:rsidR="00D95530">
        <w:rPr>
          <w:rFonts w:asciiTheme="minorHAnsi" w:hAnsiTheme="minorHAnsi" w:cstheme="minorHAnsi"/>
          <w:sz w:val="22"/>
          <w:szCs w:val="22"/>
        </w:rPr>
        <w:t xml:space="preserve">the National Data Opt-out </w:t>
      </w:r>
      <w:r w:rsidR="00F03FBA" w:rsidRPr="00F03FBA">
        <w:rPr>
          <w:rFonts w:asciiTheme="minorHAnsi" w:hAnsiTheme="minorHAnsi" w:cstheme="minorHAnsi"/>
          <w:sz w:val="22"/>
          <w:szCs w:val="22"/>
        </w:rPr>
        <w:t xml:space="preserve">will not apply to </w:t>
      </w:r>
      <w:r w:rsidR="00D95530" w:rsidRPr="00F03FBA">
        <w:rPr>
          <w:rFonts w:asciiTheme="minorHAnsi" w:hAnsiTheme="minorHAnsi" w:cstheme="minorHAnsi"/>
          <w:sz w:val="22"/>
          <w:szCs w:val="22"/>
        </w:rPr>
        <w:t xml:space="preserve">confidential patient information </w:t>
      </w:r>
      <w:r w:rsidR="00F03FBA" w:rsidRPr="00F03FBA">
        <w:rPr>
          <w:rFonts w:asciiTheme="minorHAnsi" w:hAnsiTheme="minorHAnsi" w:cstheme="minorHAnsi"/>
          <w:sz w:val="22"/>
          <w:szCs w:val="22"/>
        </w:rPr>
        <w:t xml:space="preserve">being shared by GP practices with NHS Digital, as it is a legal requirement for us to share this data with NHS Digital and the National Data Opt-out does not apply </w:t>
      </w:r>
      <w:r w:rsidR="00F03FBA" w:rsidRPr="001967C6">
        <w:rPr>
          <w:rFonts w:asciiTheme="minorHAnsi" w:hAnsiTheme="minorHAnsi" w:cstheme="minorHAnsi"/>
          <w:sz w:val="22"/>
          <w:szCs w:val="22"/>
        </w:rPr>
        <w:t>where there is a legal requirement to share data.</w:t>
      </w:r>
    </w:p>
    <w:p w14:paraId="1AD0A31C" w14:textId="77777777"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14:paraId="05D4F0F4" w14:textId="29436D9B" w:rsidR="00F03FBA" w:rsidRPr="00647447" w:rsidRDefault="0012218A" w:rsidP="00F03FBA">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 xml:space="preserve">You can also set </w:t>
      </w:r>
      <w:proofErr w:type="gramStart"/>
      <w:r w:rsidRPr="00647447">
        <w:rPr>
          <w:rFonts w:asciiTheme="minorHAnsi" w:hAnsiTheme="minorHAnsi" w:cstheme="minorHAnsi"/>
          <w:sz w:val="22"/>
          <w:szCs w:val="22"/>
        </w:rPr>
        <w:t>you</w:t>
      </w:r>
      <w:r w:rsidR="00647447" w:rsidRPr="00647447">
        <w:rPr>
          <w:rFonts w:asciiTheme="minorHAnsi" w:hAnsiTheme="minorHAnsi" w:cstheme="minorHAnsi"/>
          <w:sz w:val="22"/>
          <w:szCs w:val="22"/>
        </w:rPr>
        <w:t>r</w:t>
      </w:r>
      <w:proofErr w:type="gramEnd"/>
      <w:r w:rsidR="00647447" w:rsidRPr="00647447">
        <w:rPr>
          <w:rFonts w:asciiTheme="minorHAnsi" w:hAnsiTheme="minorHAnsi" w:cstheme="minorHAnsi"/>
          <w:sz w:val="22"/>
          <w:szCs w:val="22"/>
        </w:rPr>
        <w:t xml:space="preserve">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lastRenderedPageBreak/>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spellStart"/>
      <w:r w:rsidRPr="00C20940">
        <w:rPr>
          <w:rFonts w:asciiTheme="minorHAnsi" w:hAnsiTheme="minorHAnsi" w:cstheme="minorHAnsi"/>
          <w:b/>
          <w:bCs/>
          <w:color w:val="231F20"/>
          <w:spacing w:val="-4"/>
        </w:rPr>
        <w:t>i</w:t>
      </w:r>
      <w:proofErr w:type="spellEnd"/>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t>Third party processors</w:t>
      </w:r>
    </w:p>
    <w:p w14:paraId="224D6C28" w14:textId="7A77A238" w:rsidR="000104B3" w:rsidRPr="00EB6BAA" w:rsidRDefault="000104B3" w:rsidP="00281B89">
      <w:pPr>
        <w:pStyle w:val="Heading1"/>
        <w:spacing w:line="240" w:lineRule="auto"/>
        <w:rPr>
          <w:color w:val="auto"/>
        </w:rPr>
      </w:pPr>
      <w:proofErr w:type="gramStart"/>
      <w:r w:rsidRPr="00EB6BAA">
        <w:rPr>
          <w:rStyle w:val="Emphasis"/>
          <w:rFonts w:asciiTheme="minorHAnsi" w:hAnsiTheme="minorHAnsi" w:cstheme="minorHAnsi"/>
          <w:i w:val="0"/>
          <w:iCs w:val="0"/>
          <w:color w:val="auto"/>
          <w:sz w:val="22"/>
          <w:szCs w:val="22"/>
        </w:rPr>
        <w:t>In order to</w:t>
      </w:r>
      <w:proofErr w:type="gramEnd"/>
      <w:r w:rsidRPr="00EB6BAA">
        <w:rPr>
          <w:rStyle w:val="Emphasis"/>
          <w:rFonts w:asciiTheme="minorHAnsi" w:hAnsiTheme="minorHAnsi" w:cstheme="minorHAnsi"/>
          <w:i w:val="0"/>
          <w:iCs w:val="0"/>
          <w:color w:val="auto"/>
          <w:sz w:val="22"/>
          <w:szCs w:val="22"/>
        </w:rPr>
        <w:t xml:space="preserve">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lastRenderedPageBreak/>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318E30F4"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DC7D89">
        <w:rPr>
          <w:rFonts w:asciiTheme="minorHAnsi" w:eastAsia="Times New Roman" w:hAnsiTheme="minorHAnsi" w:cstheme="minorHAnsi"/>
          <w:color w:val="333333"/>
          <w:bdr w:val="none" w:sz="0" w:space="0" w:color="auto" w:frame="1"/>
          <w:shd w:val="clear" w:color="auto" w:fill="FFFFFF"/>
          <w:lang w:eastAsia="en-GB"/>
        </w:rPr>
        <w:t>RIVERSIDE SURGERY</w:t>
      </w:r>
      <w:r w:rsidR="00DC7D89"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9A2DD7" w:rsidRPr="003A3075">
        <w:rPr>
          <w:rFonts w:asciiTheme="minorHAnsi" w:hAnsiTheme="minorHAnsi" w:cstheme="minorHAnsi"/>
        </w:rPr>
        <w:t>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3BD92197"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w:t>
      </w:r>
      <w:r w:rsidR="009D1D5D">
        <w:rPr>
          <w:rFonts w:asciiTheme="minorHAnsi" w:hAnsiTheme="minorHAnsi" w:cstheme="minorHAnsi"/>
          <w:lang w:eastAsia="en-GB"/>
        </w:rPr>
        <w:t xml:space="preserve"> Dr Paul Nederlof </w:t>
      </w:r>
      <w:r w:rsidR="00E21D44">
        <w:rPr>
          <w:rFonts w:asciiTheme="minorHAnsi" w:hAnsiTheme="minorHAnsi" w:cstheme="minorHAnsi"/>
          <w:lang w:eastAsia="en-GB"/>
        </w:rPr>
        <w:t>i</w:t>
      </w:r>
      <w:r w:rsidR="004125EC" w:rsidRPr="00AF1A99">
        <w:rPr>
          <w:rFonts w:asciiTheme="minorHAnsi" w:hAnsiTheme="minorHAnsi" w:cstheme="minorHAnsi"/>
          <w:lang w:eastAsia="en-GB"/>
        </w:rPr>
        <w:t>n</w:t>
      </w:r>
      <w:r w:rsidR="004125EC" w:rsidRPr="003A3075">
        <w:rPr>
          <w:rFonts w:asciiTheme="minorHAnsi" w:hAnsiTheme="minorHAnsi" w:cstheme="minorHAnsi"/>
          <w:lang w:eastAsia="en-GB"/>
        </w:rPr>
        <w:t xml:space="preserve">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w:t>
      </w:r>
      <w:proofErr w:type="gramStart"/>
      <w:r w:rsidR="009A2DD7" w:rsidRPr="003A3075">
        <w:rPr>
          <w:rFonts w:asciiTheme="minorHAnsi" w:hAnsiTheme="minorHAnsi" w:cstheme="minorHAnsi"/>
          <w:lang w:eastAsia="en-GB"/>
        </w:rPr>
        <w:t>circumstances</w:t>
      </w:r>
      <w:proofErr w:type="gramEnd"/>
      <w:r w:rsidR="009A2DD7" w:rsidRPr="003A3075">
        <w:rPr>
          <w:rFonts w:asciiTheme="minorHAnsi" w:hAnsiTheme="minorHAnsi" w:cstheme="minorHAnsi"/>
          <w:lang w:eastAsia="en-GB"/>
        </w:rPr>
        <w:t xml:space="preserve">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t>
      </w:r>
      <w:r w:rsidRPr="003A3075">
        <w:rPr>
          <w:rFonts w:asciiTheme="minorHAnsi" w:hAnsiTheme="minorHAnsi" w:cstheme="minorHAnsi"/>
        </w:rPr>
        <w:lastRenderedPageBreak/>
        <w:t>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FF15A4">
        <w:rPr>
          <w:rFonts w:asciiTheme="minorHAnsi" w:hAnsiTheme="minorHAnsi" w:cstheme="minorHAnsi"/>
          <w:b/>
          <w:bCs/>
          <w:highlight w:val="yellow"/>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w:t>
      </w:r>
      <w:proofErr w:type="gramStart"/>
      <w:r w:rsidRPr="003A3075">
        <w:rPr>
          <w:rFonts w:asciiTheme="minorHAnsi" w:hAnsiTheme="minorHAnsi" w:cstheme="minorHAnsi"/>
          <w:sz w:val="22"/>
          <w:szCs w:val="22"/>
        </w:rPr>
        <w:t>third party</w:t>
      </w:r>
      <w:proofErr w:type="gramEnd"/>
      <w:r w:rsidRPr="003A3075">
        <w:rPr>
          <w:rFonts w:asciiTheme="minorHAnsi" w:hAnsiTheme="minorHAnsi" w:cstheme="minorHAnsi"/>
          <w:sz w:val="22"/>
          <w:szCs w:val="22"/>
        </w:rPr>
        <w:t xml:space="preserve">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 xml:space="preserve">The data will </w:t>
      </w:r>
      <w:proofErr w:type="gramStart"/>
      <w:r w:rsidRPr="003A3075">
        <w:rPr>
          <w:rFonts w:asciiTheme="minorHAnsi" w:hAnsiTheme="minorHAnsi" w:cstheme="minorHAnsi"/>
          <w:sz w:val="22"/>
          <w:szCs w:val="22"/>
        </w:rPr>
        <w:t>remain in the UK at all times</w:t>
      </w:r>
      <w:proofErr w:type="gramEnd"/>
      <w:r w:rsidRPr="003A3075">
        <w:rPr>
          <w:rFonts w:asciiTheme="minorHAnsi" w:hAnsiTheme="minorHAnsi" w:cstheme="minorHAnsi"/>
          <w:sz w:val="22"/>
          <w:szCs w:val="22"/>
        </w:rPr>
        <w:t xml:space="preserve">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lastRenderedPageBreak/>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bookmarkStart w:id="1" w:name="_Hlk78269878"/>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5F1A0EAC" w:rsidR="00A87B6C"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6F1AC8">
        <w:rPr>
          <w:rFonts w:asciiTheme="minorHAnsi" w:eastAsia="Times New Roman" w:hAnsiTheme="minorHAnsi" w:cstheme="minorHAnsi"/>
          <w:color w:val="333333"/>
          <w:bdr w:val="none" w:sz="0" w:space="0" w:color="auto" w:frame="1"/>
          <w:shd w:val="clear" w:color="auto" w:fill="FFFFFF"/>
          <w:lang w:eastAsia="en-GB"/>
        </w:rPr>
        <w:t>RIVERSIDE SURGERY</w:t>
      </w:r>
      <w:r w:rsidR="006F1AC8"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A87B6C" w:rsidRPr="003A3075">
        <w:rPr>
          <w:rFonts w:asciiTheme="minorHAnsi" w:hAnsiTheme="minorHAnsi" w:cstheme="minorHAnsi"/>
        </w:rPr>
        <w:t>an appropriate contract will be established for the processing of your information.</w:t>
      </w:r>
    </w:p>
    <w:p w14:paraId="3F93916C" w14:textId="706758FA" w:rsidR="000D3C39" w:rsidRDefault="000D3C39" w:rsidP="00A87B6C">
      <w:pPr>
        <w:autoSpaceDE w:val="0"/>
        <w:autoSpaceDN w:val="0"/>
        <w:adjustRightInd w:val="0"/>
        <w:spacing w:after="0" w:line="240" w:lineRule="auto"/>
        <w:jc w:val="both"/>
        <w:outlineLvl w:val="0"/>
        <w:rPr>
          <w:rFonts w:asciiTheme="minorHAnsi" w:hAnsiTheme="minorHAnsi" w:cstheme="minorHAnsi"/>
        </w:rPr>
      </w:pPr>
    </w:p>
    <w:bookmarkEnd w:id="1"/>
    <w:p w14:paraId="16D078BC" w14:textId="77777777" w:rsidR="008A351A" w:rsidRPr="008616A9" w:rsidRDefault="008A351A" w:rsidP="008616A9">
      <w:pPr>
        <w:pStyle w:val="Heading3"/>
        <w:rPr>
          <w:b/>
          <w:bCs/>
        </w:rPr>
      </w:pPr>
      <w:r w:rsidRPr="008616A9">
        <w:rPr>
          <w:b/>
          <w:bCs/>
        </w:rPr>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lastRenderedPageBreak/>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BD2501"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2FB9E517"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cut shredder or contracted to a reputable confidential waste company</w:t>
      </w:r>
      <w:r w:rsidR="00F701FC">
        <w:rPr>
          <w:rFonts w:asciiTheme="minorHAnsi" w:hAnsiTheme="minorHAnsi" w:cstheme="minorHAnsi"/>
        </w:rPr>
        <w:t xml:space="preserve">, </w:t>
      </w:r>
      <w:proofErr w:type="spellStart"/>
      <w:r w:rsidR="00F701FC">
        <w:rPr>
          <w:rFonts w:asciiTheme="minorHAnsi" w:hAnsiTheme="minorHAnsi" w:cstheme="minorHAnsi"/>
          <w:b/>
          <w:bCs/>
        </w:rPr>
        <w:t>ShredPro</w:t>
      </w:r>
      <w:proofErr w:type="spellEnd"/>
      <w:r w:rsidR="00F701FC">
        <w:rPr>
          <w:rFonts w:asciiTheme="minorHAnsi" w:hAnsiTheme="minorHAnsi" w:cstheme="minorHAnsi"/>
          <w:b/>
          <w:bCs/>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760DFE85" w:rsidR="00C9447D" w:rsidRDefault="00435E9E"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color w:val="333333"/>
          <w:sz w:val="22"/>
          <w:szCs w:val="22"/>
          <w:bdr w:val="none" w:sz="0" w:space="0" w:color="auto" w:frame="1"/>
          <w:shd w:val="clear" w:color="auto" w:fill="FFFFFF"/>
        </w:rPr>
        <w:t>RIVERSIDE SURGERY</w:t>
      </w:r>
      <w:r w:rsidRPr="00CC44A0">
        <w:rPr>
          <w:rFonts w:asciiTheme="minorHAnsi" w:hAnsiTheme="minorHAnsi" w:cstheme="minorHAnsi"/>
          <w:color w:val="333333"/>
          <w:sz w:val="22"/>
          <w:szCs w:val="22"/>
          <w:bdr w:val="none" w:sz="0" w:space="0" w:color="auto" w:frame="1"/>
          <w:shd w:val="clear" w:color="auto" w:fill="FFFFFF"/>
        </w:rPr>
        <w:t xml:space="preserve"> </w:t>
      </w:r>
      <w:r w:rsidR="00C9447D">
        <w:rPr>
          <w:rFonts w:asciiTheme="minorHAnsi" w:hAnsiTheme="minorHAnsi" w:cstheme="minorHAnsi"/>
          <w:sz w:val="22"/>
          <w:szCs w:val="22"/>
        </w:rPr>
        <w:t>is a member of the</w:t>
      </w:r>
      <w:r w:rsidR="00F701FC">
        <w:rPr>
          <w:rFonts w:asciiTheme="minorHAnsi" w:hAnsiTheme="minorHAnsi" w:cstheme="minorHAnsi"/>
          <w:sz w:val="22"/>
          <w:szCs w:val="22"/>
        </w:rPr>
        <w:t xml:space="preserve"> </w:t>
      </w:r>
      <w:r w:rsidR="00F701FC">
        <w:rPr>
          <w:rFonts w:asciiTheme="minorHAnsi" w:hAnsiTheme="minorHAnsi" w:cstheme="minorHAnsi"/>
          <w:b/>
          <w:bCs/>
          <w:sz w:val="22"/>
          <w:szCs w:val="22"/>
        </w:rPr>
        <w:t>Vale of Evesham PCN</w:t>
      </w:r>
      <w:r w:rsidR="00C9447D">
        <w:rPr>
          <w:rFonts w:asciiTheme="minorHAnsi" w:hAnsiTheme="minorHAnsi" w:cstheme="minorHAnsi"/>
          <w:sz w:val="22"/>
          <w:szCs w:val="22"/>
        </w:rPr>
        <w:t xml:space="preserve"> which includes the following</w:t>
      </w:r>
      <w:r w:rsidR="00CA5375">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49998F96" w14:textId="193047B3" w:rsidR="00930987" w:rsidRDefault="00930987" w:rsidP="00C14EAF">
      <w:pPr>
        <w:pStyle w:val="selectionshareable"/>
        <w:spacing w:before="0" w:beforeAutospacing="0" w:after="0" w:afterAutospacing="0"/>
        <w:rPr>
          <w:rFonts w:asciiTheme="minorHAnsi" w:hAnsiTheme="minorHAnsi" w:cstheme="minorHAnsi"/>
          <w:sz w:val="22"/>
          <w:szCs w:val="22"/>
        </w:rPr>
      </w:pPr>
    </w:p>
    <w:p w14:paraId="6C3B4DFB" w14:textId="3E07CF80" w:rsidR="00930987" w:rsidRDefault="00930987"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(list other PCN members here)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lastRenderedPageBreak/>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17C98791"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please contact</w:t>
      </w:r>
      <w:r w:rsidR="00A414AF">
        <w:rPr>
          <w:rFonts w:asciiTheme="minorHAnsi" w:hAnsiTheme="minorHAnsi" w:cstheme="minorHAnsi"/>
        </w:rPr>
        <w:t xml:space="preserve"> </w:t>
      </w:r>
      <w:r w:rsidR="00782263">
        <w:rPr>
          <w:rFonts w:asciiTheme="minorHAnsi" w:hAnsiTheme="minorHAnsi" w:cstheme="minorHAnsi"/>
        </w:rPr>
        <w:t>Dr Paul Nederlof</w:t>
      </w:r>
      <w:r w:rsidR="005E6793">
        <w:rPr>
          <w:rFonts w:asciiTheme="minorHAnsi" w:hAnsiTheme="minorHAnsi" w:cstheme="minorHAnsi"/>
        </w:rPr>
        <w:t xml:space="preserve"> </w:t>
      </w:r>
      <w:r w:rsidR="0075702C">
        <w:rPr>
          <w:rFonts w:asciiTheme="minorHAnsi" w:hAnsiTheme="minorHAnsi" w:cstheme="minorHAnsi"/>
        </w:rPr>
        <w:t>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BD2501"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967F98F" w14:textId="29627DE0" w:rsidR="004F39DE" w:rsidRDefault="00782263" w:rsidP="008616A9">
      <w:pPr>
        <w:pStyle w:val="NoSpacing"/>
        <w:shd w:val="clear" w:color="auto" w:fill="FFFFFF" w:themeFill="background1"/>
        <w:rPr>
          <w:b/>
          <w:bCs/>
        </w:rPr>
      </w:pPr>
      <w:r>
        <w:rPr>
          <w:b/>
          <w:bCs/>
        </w:rPr>
        <w:t>Dr Paul Nederlof</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FBB2002" w14:textId="4283B6B1" w:rsidR="00E704BB" w:rsidRDefault="00782263" w:rsidP="008616A9">
      <w:pPr>
        <w:pStyle w:val="NoSpacing"/>
        <w:shd w:val="clear" w:color="auto" w:fill="FFFFFF" w:themeFill="background1"/>
        <w:rPr>
          <w:b/>
          <w:bCs/>
        </w:rPr>
      </w:pPr>
      <w:r>
        <w:rPr>
          <w:b/>
          <w:bCs/>
        </w:rPr>
        <w:t>Dr Paul Nederlof</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242F26FB" w:rsidR="008039D4" w:rsidRDefault="00F701FC" w:rsidP="008616A9">
      <w:pPr>
        <w:pStyle w:val="NoSpacing"/>
        <w:shd w:val="clear" w:color="auto" w:fill="FFFFFF" w:themeFill="background1"/>
        <w:rPr>
          <w:b/>
          <w:bCs/>
        </w:rPr>
      </w:pPr>
      <w:r w:rsidRPr="00F701FC">
        <w:rPr>
          <w:b/>
          <w:bCs/>
        </w:rPr>
        <w:t>Hayley Gidman</w:t>
      </w:r>
    </w:p>
    <w:p w14:paraId="3D47E054" w14:textId="77777777" w:rsidR="00D82109" w:rsidRPr="00D82109" w:rsidRDefault="00D82109" w:rsidP="00D82109">
      <w:pPr>
        <w:pStyle w:val="NoSpacing"/>
        <w:shd w:val="clear" w:color="auto" w:fill="FFFFFF" w:themeFill="background1"/>
        <w:rPr>
          <w:b/>
          <w:bCs/>
        </w:rPr>
      </w:pPr>
      <w:r w:rsidRPr="00D82109">
        <w:rPr>
          <w:b/>
          <w:bCs/>
        </w:rPr>
        <w:t>Head of Information Governance MLCSU</w:t>
      </w:r>
    </w:p>
    <w:p w14:paraId="0975DA66" w14:textId="77777777" w:rsidR="00D82109" w:rsidRPr="00D82109" w:rsidRDefault="00D82109" w:rsidP="00D82109">
      <w:pPr>
        <w:pStyle w:val="NoSpacing"/>
        <w:shd w:val="clear" w:color="auto" w:fill="FFFFFF" w:themeFill="background1"/>
        <w:rPr>
          <w:b/>
          <w:bCs/>
        </w:rPr>
      </w:pPr>
      <w:r w:rsidRPr="00D82109">
        <w:rPr>
          <w:b/>
          <w:bCs/>
        </w:rPr>
        <w:t>Heron House, 120 Grove Road, Fenton, Stoke-on-Trent, ST4 4LX</w:t>
      </w:r>
    </w:p>
    <w:p w14:paraId="09483368" w14:textId="77777777" w:rsidR="00D82109" w:rsidRPr="00D82109" w:rsidRDefault="00D82109" w:rsidP="00D82109">
      <w:pPr>
        <w:pStyle w:val="NoSpacing"/>
        <w:shd w:val="clear" w:color="auto" w:fill="FFFFFF" w:themeFill="background1"/>
        <w:rPr>
          <w:b/>
          <w:bCs/>
        </w:rPr>
      </w:pPr>
      <w:r w:rsidRPr="00D82109">
        <w:rPr>
          <w:b/>
          <w:bCs/>
        </w:rPr>
        <w:t>Tel 01782 872648</w:t>
      </w:r>
    </w:p>
    <w:p w14:paraId="4F20DFA6" w14:textId="39B4B374" w:rsidR="00D82109" w:rsidRDefault="00D82109" w:rsidP="00D82109">
      <w:pPr>
        <w:pStyle w:val="NoSpacing"/>
        <w:shd w:val="clear" w:color="auto" w:fill="FFFFFF" w:themeFill="background1"/>
        <w:rPr>
          <w:b/>
          <w:bCs/>
        </w:rPr>
      </w:pPr>
      <w:r w:rsidRPr="00D82109">
        <w:rPr>
          <w:b/>
          <w:bCs/>
        </w:rPr>
        <w:t xml:space="preserve">Email </w:t>
      </w:r>
      <w:hyperlink r:id="rId27" w:history="1">
        <w:r w:rsidRPr="006742D1">
          <w:rPr>
            <w:rStyle w:val="Hyperlink"/>
            <w:b/>
            <w:bCs/>
          </w:rPr>
          <w:t>mlcsu.dpo@nhs.net</w:t>
        </w:r>
      </w:hyperlink>
      <w:r>
        <w:rPr>
          <w:b/>
          <w:bCs/>
        </w:rPr>
        <w:t xml:space="preserve"> </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lastRenderedPageBreak/>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BD2501"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8"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BD250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9"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BD250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Constitution</w:t>
        </w:r>
      </w:hyperlink>
    </w:p>
    <w:p w14:paraId="5D093DC9" w14:textId="77777777" w:rsidR="008039D4" w:rsidRPr="00B04988" w:rsidRDefault="00BD250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BD2501"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2"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BD2501"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BD2501"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4"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even" r:id="rId35"/>
      <w:headerReference w:type="default" r:id="rId36"/>
      <w:footerReference w:type="even" r:id="rId37"/>
      <w:footerReference w:type="default" r:id="rId38"/>
      <w:headerReference w:type="first" r:id="rId39"/>
      <w:footerReference w:type="first" r:id="rId40"/>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F25EA" w14:textId="77777777" w:rsidR="00074C31" w:rsidRDefault="00074C31" w:rsidP="00B578E2">
      <w:pPr>
        <w:spacing w:after="0" w:line="240" w:lineRule="auto"/>
      </w:pPr>
      <w:r>
        <w:separator/>
      </w:r>
    </w:p>
  </w:endnote>
  <w:endnote w:type="continuationSeparator" w:id="0">
    <w:p w14:paraId="5EB4487A" w14:textId="77777777" w:rsidR="00074C31" w:rsidRDefault="00074C31"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5AC6" w14:textId="77777777" w:rsidR="009D1D5D" w:rsidRDefault="009D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28018642" w:rsidR="00FE7672" w:rsidRDefault="00C56E68">
    <w:pPr>
      <w:pStyle w:val="Footer"/>
    </w:pPr>
    <w:r>
      <w:t>Patient Privacy Notice</w:t>
    </w:r>
    <w:r w:rsidR="00C6749C">
      <w:tab/>
    </w:r>
    <w:r>
      <w:t>A</w:t>
    </w:r>
    <w:r w:rsidR="00171326">
      <w:t>pril 2023</w:t>
    </w:r>
    <w:r w:rsidR="00C6749C">
      <w:tab/>
    </w:r>
    <w:r>
      <w:rPr>
        <w:rFonts w:asciiTheme="minorHAnsi" w:eastAsia="Times New Roman" w:hAnsiTheme="minorHAnsi" w:cstheme="minorHAnsi"/>
        <w:color w:val="333333"/>
        <w:bdr w:val="none" w:sz="0" w:space="0" w:color="auto" w:frame="1"/>
        <w:shd w:val="clear" w:color="auto" w:fill="FFFFFF"/>
        <w:lang w:eastAsia="en-GB"/>
      </w:rPr>
      <w:t>RIVERSIDE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05AB" w14:textId="77777777" w:rsidR="009D1D5D" w:rsidRDefault="009D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A537" w14:textId="77777777" w:rsidR="00074C31" w:rsidRDefault="00074C31" w:rsidP="00B578E2">
      <w:pPr>
        <w:spacing w:after="0" w:line="240" w:lineRule="auto"/>
      </w:pPr>
      <w:r>
        <w:separator/>
      </w:r>
    </w:p>
  </w:footnote>
  <w:footnote w:type="continuationSeparator" w:id="0">
    <w:p w14:paraId="05907EB2" w14:textId="77777777" w:rsidR="00074C31" w:rsidRDefault="00074C31"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3DFE" w14:textId="77777777" w:rsidR="009D1D5D" w:rsidRDefault="009D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81B2" w14:textId="72B7F97C" w:rsidR="00BD5593" w:rsidRDefault="00B578E2" w:rsidP="00BD5593">
    <w:pPr>
      <w:pStyle w:val="Header"/>
      <w:jc w:val="right"/>
    </w:pPr>
    <w:r>
      <w:t xml:space="preserve">                                                                                                                                                                      </w:t>
    </w:r>
    <w:r w:rsidR="00171326">
      <w:rPr>
        <w:noProof/>
      </w:rPr>
      <w:drawing>
        <wp:inline distT="0" distB="0" distL="0" distR="0" wp14:anchorId="4C2B35DC" wp14:editId="73E6A795">
          <wp:extent cx="1095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a:ln>
                    <a:noFill/>
                  </a:ln>
                </pic:spPr>
              </pic:pic>
            </a:graphicData>
          </a:graphic>
        </wp:inline>
      </w:drawing>
    </w:r>
  </w:p>
  <w:p w14:paraId="26191684" w14:textId="0F07873F" w:rsidR="00B578E2" w:rsidRDefault="00B57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143C" w14:textId="77777777" w:rsidR="009D1D5D" w:rsidRDefault="009D1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4257367">
    <w:abstractNumId w:val="23"/>
  </w:num>
  <w:num w:numId="2" w16cid:durableId="2093117007">
    <w:abstractNumId w:val="29"/>
  </w:num>
  <w:num w:numId="3" w16cid:durableId="1544632507">
    <w:abstractNumId w:val="20"/>
  </w:num>
  <w:num w:numId="4" w16cid:durableId="1540241635">
    <w:abstractNumId w:val="9"/>
  </w:num>
  <w:num w:numId="5" w16cid:durableId="494684312">
    <w:abstractNumId w:val="1"/>
  </w:num>
  <w:num w:numId="6" w16cid:durableId="1255285666">
    <w:abstractNumId w:val="30"/>
  </w:num>
  <w:num w:numId="7" w16cid:durableId="908150689">
    <w:abstractNumId w:val="4"/>
  </w:num>
  <w:num w:numId="8" w16cid:durableId="1664818040">
    <w:abstractNumId w:val="2"/>
  </w:num>
  <w:num w:numId="9" w16cid:durableId="1726248248">
    <w:abstractNumId w:val="15"/>
  </w:num>
  <w:num w:numId="10" w16cid:durableId="965090150">
    <w:abstractNumId w:val="0"/>
  </w:num>
  <w:num w:numId="11" w16cid:durableId="2003117089">
    <w:abstractNumId w:val="10"/>
  </w:num>
  <w:num w:numId="12" w16cid:durableId="336228175">
    <w:abstractNumId w:val="26"/>
  </w:num>
  <w:num w:numId="13" w16cid:durableId="1290282362">
    <w:abstractNumId w:val="7"/>
  </w:num>
  <w:num w:numId="14" w16cid:durableId="1825971031">
    <w:abstractNumId w:val="32"/>
  </w:num>
  <w:num w:numId="15" w16cid:durableId="2019230903">
    <w:abstractNumId w:val="17"/>
  </w:num>
  <w:num w:numId="16" w16cid:durableId="206726241">
    <w:abstractNumId w:val="25"/>
  </w:num>
  <w:num w:numId="17" w16cid:durableId="2109305594">
    <w:abstractNumId w:val="14"/>
  </w:num>
  <w:num w:numId="18" w16cid:durableId="1006589585">
    <w:abstractNumId w:val="33"/>
  </w:num>
  <w:num w:numId="19" w16cid:durableId="488254923">
    <w:abstractNumId w:val="24"/>
  </w:num>
  <w:num w:numId="20" w16cid:durableId="469905683">
    <w:abstractNumId w:val="8"/>
  </w:num>
  <w:num w:numId="21" w16cid:durableId="1076826646">
    <w:abstractNumId w:val="6"/>
  </w:num>
  <w:num w:numId="22" w16cid:durableId="253635380">
    <w:abstractNumId w:val="5"/>
  </w:num>
  <w:num w:numId="23" w16cid:durableId="1760909659">
    <w:abstractNumId w:val="31"/>
  </w:num>
  <w:num w:numId="24" w16cid:durableId="1527906396">
    <w:abstractNumId w:val="21"/>
  </w:num>
  <w:num w:numId="25" w16cid:durableId="1868978626">
    <w:abstractNumId w:val="11"/>
  </w:num>
  <w:num w:numId="26" w16cid:durableId="259684927">
    <w:abstractNumId w:val="18"/>
  </w:num>
  <w:num w:numId="27" w16cid:durableId="379668485">
    <w:abstractNumId w:val="28"/>
  </w:num>
  <w:num w:numId="28" w16cid:durableId="1022167989">
    <w:abstractNumId w:val="3"/>
  </w:num>
  <w:num w:numId="29" w16cid:durableId="365643651">
    <w:abstractNumId w:val="27"/>
  </w:num>
  <w:num w:numId="30" w16cid:durableId="150027104">
    <w:abstractNumId w:val="12"/>
  </w:num>
  <w:num w:numId="31" w16cid:durableId="390617202">
    <w:abstractNumId w:val="22"/>
  </w:num>
  <w:num w:numId="32" w16cid:durableId="652684282">
    <w:abstractNumId w:val="19"/>
  </w:num>
  <w:num w:numId="33" w16cid:durableId="1874685699">
    <w:abstractNumId w:val="16"/>
  </w:num>
  <w:num w:numId="34" w16cid:durableId="16044548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1EE8"/>
    <w:rsid w:val="000177AB"/>
    <w:rsid w:val="000218C5"/>
    <w:rsid w:val="00023E70"/>
    <w:rsid w:val="00040E97"/>
    <w:rsid w:val="0004303B"/>
    <w:rsid w:val="00046951"/>
    <w:rsid w:val="00063945"/>
    <w:rsid w:val="000643C2"/>
    <w:rsid w:val="00071453"/>
    <w:rsid w:val="0007318F"/>
    <w:rsid w:val="00074C31"/>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1326"/>
    <w:rsid w:val="00172B6B"/>
    <w:rsid w:val="0019112D"/>
    <w:rsid w:val="001967C6"/>
    <w:rsid w:val="001A7361"/>
    <w:rsid w:val="001C6D21"/>
    <w:rsid w:val="001C6D43"/>
    <w:rsid w:val="001C7743"/>
    <w:rsid w:val="001E1D94"/>
    <w:rsid w:val="001E3EF0"/>
    <w:rsid w:val="001F57BF"/>
    <w:rsid w:val="001F6FDF"/>
    <w:rsid w:val="002014AE"/>
    <w:rsid w:val="0020197A"/>
    <w:rsid w:val="00203641"/>
    <w:rsid w:val="00210B73"/>
    <w:rsid w:val="002112F6"/>
    <w:rsid w:val="00211487"/>
    <w:rsid w:val="002114B1"/>
    <w:rsid w:val="00217CED"/>
    <w:rsid w:val="00224229"/>
    <w:rsid w:val="00230C17"/>
    <w:rsid w:val="002408D7"/>
    <w:rsid w:val="00246D07"/>
    <w:rsid w:val="00246D39"/>
    <w:rsid w:val="0026063B"/>
    <w:rsid w:val="00265980"/>
    <w:rsid w:val="00275691"/>
    <w:rsid w:val="0028115C"/>
    <w:rsid w:val="00281B89"/>
    <w:rsid w:val="0028236E"/>
    <w:rsid w:val="0028707A"/>
    <w:rsid w:val="002A08E5"/>
    <w:rsid w:val="002A2FE7"/>
    <w:rsid w:val="002B0BD8"/>
    <w:rsid w:val="002B65EF"/>
    <w:rsid w:val="002C784F"/>
    <w:rsid w:val="002D3218"/>
    <w:rsid w:val="002E2FB3"/>
    <w:rsid w:val="002E739A"/>
    <w:rsid w:val="003002FF"/>
    <w:rsid w:val="0030340E"/>
    <w:rsid w:val="00311326"/>
    <w:rsid w:val="00333B19"/>
    <w:rsid w:val="00334FA0"/>
    <w:rsid w:val="0034565A"/>
    <w:rsid w:val="00345D4B"/>
    <w:rsid w:val="003617F3"/>
    <w:rsid w:val="00370FCF"/>
    <w:rsid w:val="003725CF"/>
    <w:rsid w:val="0037332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4F39DE"/>
    <w:rsid w:val="004F4DE7"/>
    <w:rsid w:val="00500346"/>
    <w:rsid w:val="00510D60"/>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3941"/>
    <w:rsid w:val="006F1AC8"/>
    <w:rsid w:val="006F1E79"/>
    <w:rsid w:val="006F3148"/>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A0A08"/>
    <w:rsid w:val="007A3DA9"/>
    <w:rsid w:val="007A4995"/>
    <w:rsid w:val="007A4E56"/>
    <w:rsid w:val="007A798F"/>
    <w:rsid w:val="007B1D9F"/>
    <w:rsid w:val="007C1480"/>
    <w:rsid w:val="007C1EC0"/>
    <w:rsid w:val="007C25BD"/>
    <w:rsid w:val="007C3139"/>
    <w:rsid w:val="007C3ABC"/>
    <w:rsid w:val="007C7E97"/>
    <w:rsid w:val="007F3217"/>
    <w:rsid w:val="008039D4"/>
    <w:rsid w:val="00805577"/>
    <w:rsid w:val="00807FC5"/>
    <w:rsid w:val="008111AE"/>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5E7C"/>
    <w:rsid w:val="0099645C"/>
    <w:rsid w:val="009A1C38"/>
    <w:rsid w:val="009A2DD7"/>
    <w:rsid w:val="009A5F76"/>
    <w:rsid w:val="009B21FF"/>
    <w:rsid w:val="009B59F9"/>
    <w:rsid w:val="009D03AA"/>
    <w:rsid w:val="009D070C"/>
    <w:rsid w:val="009D1D5D"/>
    <w:rsid w:val="009D3070"/>
    <w:rsid w:val="009D4966"/>
    <w:rsid w:val="009D5899"/>
    <w:rsid w:val="009E76C9"/>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D2501"/>
    <w:rsid w:val="00BD5593"/>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2109"/>
    <w:rsid w:val="00D84049"/>
    <w:rsid w:val="00D844D2"/>
    <w:rsid w:val="00D8645B"/>
    <w:rsid w:val="00D86701"/>
    <w:rsid w:val="00D91DBE"/>
    <w:rsid w:val="00D93E4E"/>
    <w:rsid w:val="00D95530"/>
    <w:rsid w:val="00DA0F4F"/>
    <w:rsid w:val="00DA1351"/>
    <w:rsid w:val="00DB02BD"/>
    <w:rsid w:val="00DB1ED4"/>
    <w:rsid w:val="00DB367E"/>
    <w:rsid w:val="00DB4AF3"/>
    <w:rsid w:val="00DC0C33"/>
    <w:rsid w:val="00DC7D89"/>
    <w:rsid w:val="00DD7CE1"/>
    <w:rsid w:val="00DE4B64"/>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701FC"/>
    <w:rsid w:val="00F80C43"/>
    <w:rsid w:val="00F81E98"/>
    <w:rsid w:val="00F82121"/>
    <w:rsid w:val="00F830A9"/>
    <w:rsid w:val="00F83B76"/>
    <w:rsid w:val="00F83F54"/>
    <w:rsid w:val="00FA3FA0"/>
    <w:rsid w:val="00FA7CD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1AA5B"/>
  <w15:docId w15:val="{03310D22-13DA-498B-8C3F-5327EFFC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2">
    <w:name w:val="Unresolved Mention2"/>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9" Type="http://schemas.openxmlformats.org/officeDocument/2006/relationships/header" Target="header3.xml"/><Relationship Id="rId21" Type="http://schemas.openxmlformats.org/officeDocument/2006/relationships/hyperlink" Target="https://www.nhs.uk/your-nhs-data-matters/" TargetMode="External"/><Relationship Id="rId34" Type="http://schemas.openxmlformats.org/officeDocument/2006/relationships/hyperlink" Target="https://digital.nhs.uk/services/national-data-opt-ou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digital.nhs.uk/data-and-information/looking-after-information/data-security-and-information-governance/information-governance-alliance-ig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www.nhs.uk/your-nhs-data-matters/" TargetMode="External"/><Relationship Id="rId28" Type="http://schemas.openxmlformats.org/officeDocument/2006/relationships/hyperlink" Target="https://ico.org.uk/"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mailto:mlcsu.dpo@nhs.net" TargetMode="External"/><Relationship Id="rId30" Type="http://schemas.openxmlformats.org/officeDocument/2006/relationships/hyperlink" Target="https://www.gov.uk/government/publications/the-nhs-constitution-for-england"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www.hra.nhs.uk/planning-and-improving-research/application-summaries/confidentiality-advisory-group-registers/"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04F84-1E0A-44D4-B0C8-24D36116B7EB}">
  <ds:schemaRefs>
    <ds:schemaRef ds:uri="http://schemas.openxmlformats.org/officeDocument/2006/bibliography"/>
  </ds:schemaRefs>
</ds:datastoreItem>
</file>

<file path=customXml/itemProps2.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9DFE6-315B-456A-88BC-6313B75B5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6039</Words>
  <Characters>34427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Lucy Jones</cp:lastModifiedBy>
  <cp:revision>2</cp:revision>
  <cp:lastPrinted>2019-06-13T09:46:00Z</cp:lastPrinted>
  <dcterms:created xsi:type="dcterms:W3CDTF">2024-02-04T19:29:00Z</dcterms:created>
  <dcterms:modified xsi:type="dcterms:W3CDTF">2024-02-04T19:29:00Z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